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B34F8" w14:textId="51C46CF5" w:rsidR="00B84157" w:rsidRDefault="00B84157" w:rsidP="005D40A9">
      <w:pPr>
        <w:jc w:val="both"/>
      </w:pPr>
    </w:p>
    <w:p w14:paraId="670239B3" w14:textId="77777777" w:rsidR="005D40A9" w:rsidRPr="005D40A9" w:rsidRDefault="005D40A9" w:rsidP="005D40A9">
      <w:pPr>
        <w:jc w:val="center"/>
        <w:rPr>
          <w:b/>
          <w:bCs/>
          <w:sz w:val="32"/>
          <w:szCs w:val="32"/>
        </w:rPr>
      </w:pPr>
      <w:r w:rsidRPr="005D40A9">
        <w:rPr>
          <w:b/>
          <w:bCs/>
          <w:sz w:val="32"/>
          <w:szCs w:val="32"/>
        </w:rPr>
        <w:t>MİA YARDIM KÜLTÜR VE EĞİTİM VAKFI</w:t>
      </w:r>
    </w:p>
    <w:p w14:paraId="5B6C6C5B" w14:textId="77777777" w:rsidR="005D40A9" w:rsidRPr="005D40A9" w:rsidRDefault="005D40A9" w:rsidP="005D40A9">
      <w:pPr>
        <w:jc w:val="center"/>
        <w:rPr>
          <w:b/>
          <w:bCs/>
          <w:sz w:val="32"/>
          <w:szCs w:val="32"/>
        </w:rPr>
      </w:pPr>
      <w:r w:rsidRPr="005D40A9">
        <w:rPr>
          <w:b/>
          <w:bCs/>
          <w:sz w:val="32"/>
          <w:szCs w:val="32"/>
        </w:rPr>
        <w:t>Gizlilik Politikası</w:t>
      </w:r>
    </w:p>
    <w:p w14:paraId="6985C136" w14:textId="77777777" w:rsidR="005D40A9" w:rsidRDefault="005D40A9" w:rsidP="005D40A9">
      <w:pPr>
        <w:jc w:val="both"/>
      </w:pPr>
      <w:r>
        <w:t>MİA Yardım Kültür ve Eğitim Vakfı (“MİA Vakfı” veya “Vakıf”) olarak, internet sitemizi ziyaret eden kullanıcıların, bağışçıların, gönüllülerin, çalışan adaylarının ve Vakfımız ile iletişim kuran tüm kişilerin gizliliğini korumaya büyük önem vermekteyiz. Bu Gizlilik Politikası, internet sitemizi kullanmanız sırasında elde edilen kişisel verilerin hangi kapsamda toplandığını, nasıl kullanıldığını ve nasıl korunduğunu açıklamak amacıyla hazırlanmıştır.</w:t>
      </w:r>
    </w:p>
    <w:p w14:paraId="4B5232DF" w14:textId="77777777" w:rsidR="005D40A9" w:rsidRDefault="005D40A9" w:rsidP="005D40A9">
      <w:pPr>
        <w:jc w:val="both"/>
      </w:pPr>
      <w:r>
        <w:t>MİA Vakfı, kişisel verilerin işlenmesinde 6698 sayılı Kişisel Verilerin Korunması Kanunu (“KVKK”) ve ilgili mevzuata uygun şekilde hareket etmektedir.</w:t>
      </w:r>
    </w:p>
    <w:p w14:paraId="2B767153" w14:textId="77777777" w:rsidR="005D40A9" w:rsidRDefault="005D40A9" w:rsidP="005D40A9">
      <w:pPr>
        <w:jc w:val="both"/>
      </w:pPr>
    </w:p>
    <w:p w14:paraId="79E64E99" w14:textId="77777777" w:rsidR="005D40A9" w:rsidRPr="007917EE" w:rsidRDefault="005D40A9" w:rsidP="005D40A9">
      <w:pPr>
        <w:pStyle w:val="ListeParagraf"/>
        <w:numPr>
          <w:ilvl w:val="0"/>
          <w:numId w:val="4"/>
        </w:numPr>
        <w:jc w:val="both"/>
        <w:rPr>
          <w:b/>
          <w:bCs/>
        </w:rPr>
      </w:pPr>
      <w:r w:rsidRPr="007917EE">
        <w:rPr>
          <w:b/>
          <w:bCs/>
        </w:rPr>
        <w:t>Toplanan Bilgiler</w:t>
      </w:r>
    </w:p>
    <w:p w14:paraId="13622E6F" w14:textId="77777777" w:rsidR="005D40A9" w:rsidRDefault="005D40A9" w:rsidP="005D40A9">
      <w:pPr>
        <w:jc w:val="both"/>
      </w:pPr>
      <w:r>
        <w:t>İnternet sitemizi ziyaret ettiğinizde veya Vakfımız ile iletişime geçtiğinizde aşağıdaki bilgiler toplanabilir:</w:t>
      </w:r>
    </w:p>
    <w:p w14:paraId="389C0CB3" w14:textId="77777777" w:rsidR="005D40A9" w:rsidRDefault="005D40A9" w:rsidP="005D40A9">
      <w:pPr>
        <w:pStyle w:val="ListeParagraf"/>
        <w:numPr>
          <w:ilvl w:val="0"/>
          <w:numId w:val="1"/>
        </w:numPr>
        <w:jc w:val="both"/>
      </w:pPr>
      <w:r>
        <w:t xml:space="preserve">Ad, </w:t>
      </w:r>
      <w:proofErr w:type="spellStart"/>
      <w:r>
        <w:t>soyad</w:t>
      </w:r>
      <w:proofErr w:type="spellEnd"/>
    </w:p>
    <w:p w14:paraId="55A00797" w14:textId="77777777" w:rsidR="005D40A9" w:rsidRDefault="005D40A9" w:rsidP="005D40A9">
      <w:pPr>
        <w:pStyle w:val="ListeParagraf"/>
        <w:numPr>
          <w:ilvl w:val="0"/>
          <w:numId w:val="1"/>
        </w:numPr>
        <w:jc w:val="both"/>
      </w:pPr>
      <w:r>
        <w:t>E-posta adresi</w:t>
      </w:r>
    </w:p>
    <w:p w14:paraId="77502084" w14:textId="77777777" w:rsidR="005D40A9" w:rsidRDefault="005D40A9" w:rsidP="005D40A9">
      <w:pPr>
        <w:pStyle w:val="ListeParagraf"/>
        <w:numPr>
          <w:ilvl w:val="0"/>
          <w:numId w:val="1"/>
        </w:numPr>
        <w:jc w:val="both"/>
      </w:pPr>
      <w:r>
        <w:t>Telefon numarası</w:t>
      </w:r>
    </w:p>
    <w:p w14:paraId="57FC6109" w14:textId="77777777" w:rsidR="005D40A9" w:rsidRDefault="005D40A9" w:rsidP="005D40A9">
      <w:pPr>
        <w:pStyle w:val="ListeParagraf"/>
        <w:numPr>
          <w:ilvl w:val="0"/>
          <w:numId w:val="1"/>
        </w:numPr>
        <w:jc w:val="both"/>
      </w:pPr>
      <w:r>
        <w:t>IP adresi</w:t>
      </w:r>
    </w:p>
    <w:p w14:paraId="0823847E" w14:textId="77777777" w:rsidR="005D40A9" w:rsidRDefault="005D40A9" w:rsidP="005D40A9">
      <w:pPr>
        <w:pStyle w:val="ListeParagraf"/>
        <w:numPr>
          <w:ilvl w:val="0"/>
          <w:numId w:val="1"/>
        </w:numPr>
        <w:jc w:val="both"/>
      </w:pPr>
      <w:r>
        <w:t>Tarayıcı ve cihaz bilgileri</w:t>
      </w:r>
    </w:p>
    <w:p w14:paraId="559E90AB" w14:textId="77777777" w:rsidR="005D40A9" w:rsidRDefault="005D40A9" w:rsidP="005D40A9">
      <w:pPr>
        <w:pStyle w:val="ListeParagraf"/>
        <w:numPr>
          <w:ilvl w:val="0"/>
          <w:numId w:val="1"/>
        </w:numPr>
        <w:jc w:val="both"/>
      </w:pPr>
      <w:r>
        <w:t>Site kullanım verileri</w:t>
      </w:r>
    </w:p>
    <w:p w14:paraId="3F20C11E" w14:textId="77777777" w:rsidR="005D40A9" w:rsidRDefault="005D40A9" w:rsidP="005D40A9">
      <w:pPr>
        <w:pStyle w:val="ListeParagraf"/>
        <w:numPr>
          <w:ilvl w:val="0"/>
          <w:numId w:val="1"/>
        </w:numPr>
        <w:jc w:val="both"/>
      </w:pPr>
      <w:r>
        <w:t>İletişim formları aracılığıyla iletilen bilgiler</w:t>
      </w:r>
    </w:p>
    <w:p w14:paraId="669D834C" w14:textId="77777777" w:rsidR="005D40A9" w:rsidRDefault="005D40A9" w:rsidP="005D40A9">
      <w:pPr>
        <w:pStyle w:val="ListeParagraf"/>
        <w:numPr>
          <w:ilvl w:val="0"/>
          <w:numId w:val="1"/>
        </w:numPr>
        <w:jc w:val="both"/>
      </w:pPr>
      <w:r>
        <w:t>Bağış, başvuru veya etkinlik katılımı kapsamında paylaşılan bilgiler</w:t>
      </w:r>
    </w:p>
    <w:p w14:paraId="43C2EDED" w14:textId="77777777" w:rsidR="005D40A9" w:rsidRDefault="005D40A9" w:rsidP="005D40A9">
      <w:pPr>
        <w:jc w:val="both"/>
      </w:pPr>
      <w:r>
        <w:t>Bu bilgiler kullanıcılar tarafından doğrudan sağlanabileceği gibi çerezler ve benzeri teknolojiler aracılığıyla da otomatik olarak elde edilebilir.</w:t>
      </w:r>
    </w:p>
    <w:p w14:paraId="282E657B" w14:textId="77777777" w:rsidR="005D40A9" w:rsidRDefault="005D40A9" w:rsidP="005D40A9">
      <w:pPr>
        <w:jc w:val="both"/>
      </w:pPr>
    </w:p>
    <w:p w14:paraId="16F7E4FF" w14:textId="77777777" w:rsidR="005D40A9" w:rsidRPr="007917EE" w:rsidRDefault="005D40A9" w:rsidP="005D40A9">
      <w:pPr>
        <w:pStyle w:val="ListeParagraf"/>
        <w:numPr>
          <w:ilvl w:val="0"/>
          <w:numId w:val="4"/>
        </w:numPr>
        <w:jc w:val="both"/>
        <w:rPr>
          <w:b/>
          <w:bCs/>
        </w:rPr>
      </w:pPr>
      <w:r w:rsidRPr="007917EE">
        <w:rPr>
          <w:b/>
          <w:bCs/>
        </w:rPr>
        <w:t>Bilgilerin Kullanım Amaçları</w:t>
      </w:r>
    </w:p>
    <w:p w14:paraId="3F18BECA" w14:textId="77777777" w:rsidR="005D40A9" w:rsidRDefault="005D40A9" w:rsidP="005D40A9">
      <w:pPr>
        <w:jc w:val="both"/>
      </w:pPr>
      <w:r>
        <w:t>Toplanan bilgiler aşağıdaki amaçlarla kullanılabilir:</w:t>
      </w:r>
    </w:p>
    <w:p w14:paraId="335C0F0B" w14:textId="77777777" w:rsidR="005D40A9" w:rsidRDefault="005D40A9" w:rsidP="005D40A9">
      <w:pPr>
        <w:pStyle w:val="ListeParagraf"/>
        <w:numPr>
          <w:ilvl w:val="0"/>
          <w:numId w:val="2"/>
        </w:numPr>
        <w:jc w:val="both"/>
      </w:pPr>
      <w:r>
        <w:t>Vakıf faaliyetleri hakkında bilgilendirme yapılması</w:t>
      </w:r>
    </w:p>
    <w:p w14:paraId="6DB9F3A8" w14:textId="77777777" w:rsidR="005D40A9" w:rsidRDefault="005D40A9" w:rsidP="005D40A9">
      <w:pPr>
        <w:pStyle w:val="ListeParagraf"/>
        <w:numPr>
          <w:ilvl w:val="0"/>
          <w:numId w:val="2"/>
        </w:numPr>
        <w:jc w:val="both"/>
      </w:pPr>
      <w:r>
        <w:t>İletişim taleplerinin yanıtlanması</w:t>
      </w:r>
    </w:p>
    <w:p w14:paraId="11C56BFF" w14:textId="77777777" w:rsidR="005D40A9" w:rsidRDefault="005D40A9" w:rsidP="005D40A9">
      <w:pPr>
        <w:pStyle w:val="ListeParagraf"/>
        <w:numPr>
          <w:ilvl w:val="0"/>
          <w:numId w:val="2"/>
        </w:numPr>
        <w:jc w:val="both"/>
      </w:pPr>
      <w:r>
        <w:t>Bağış, gönüllülük ve etkinlik süreçlerinin yürütülmesi</w:t>
      </w:r>
    </w:p>
    <w:p w14:paraId="5DCCC1C5" w14:textId="77777777" w:rsidR="005D40A9" w:rsidRDefault="005D40A9" w:rsidP="005D40A9">
      <w:pPr>
        <w:pStyle w:val="ListeParagraf"/>
        <w:numPr>
          <w:ilvl w:val="0"/>
          <w:numId w:val="2"/>
        </w:numPr>
        <w:jc w:val="both"/>
      </w:pPr>
      <w:r>
        <w:t>İnternet sitesinin güvenliğinin sağlanması</w:t>
      </w:r>
    </w:p>
    <w:p w14:paraId="13327BE2" w14:textId="77777777" w:rsidR="005D40A9" w:rsidRDefault="005D40A9" w:rsidP="005D40A9">
      <w:pPr>
        <w:pStyle w:val="ListeParagraf"/>
        <w:numPr>
          <w:ilvl w:val="0"/>
          <w:numId w:val="2"/>
        </w:numPr>
        <w:jc w:val="both"/>
      </w:pPr>
      <w:r>
        <w:t>Site kullanımının analiz edilmesi ve geliştirilmesi</w:t>
      </w:r>
    </w:p>
    <w:p w14:paraId="12C7545D" w14:textId="77777777" w:rsidR="005D40A9" w:rsidRDefault="005D40A9" w:rsidP="005D40A9">
      <w:pPr>
        <w:pStyle w:val="ListeParagraf"/>
        <w:numPr>
          <w:ilvl w:val="0"/>
          <w:numId w:val="2"/>
        </w:numPr>
        <w:jc w:val="both"/>
      </w:pPr>
      <w:r>
        <w:t>Yasal yükümlülüklerin yerine getirilmesi</w:t>
      </w:r>
    </w:p>
    <w:p w14:paraId="03FC1D4D" w14:textId="77777777" w:rsidR="005D40A9" w:rsidRDefault="005D40A9" w:rsidP="005D40A9">
      <w:pPr>
        <w:pStyle w:val="ListeParagraf"/>
        <w:numPr>
          <w:ilvl w:val="0"/>
          <w:numId w:val="2"/>
        </w:numPr>
        <w:jc w:val="both"/>
      </w:pPr>
      <w:r>
        <w:t>Talep, öneri ve şikâyetlerin değerlendirilmesi</w:t>
      </w:r>
    </w:p>
    <w:p w14:paraId="79FCB835" w14:textId="77777777" w:rsidR="005D40A9" w:rsidRDefault="005D40A9" w:rsidP="005D40A9">
      <w:pPr>
        <w:jc w:val="both"/>
      </w:pPr>
    </w:p>
    <w:p w14:paraId="6F33D405" w14:textId="77777777" w:rsidR="005D40A9" w:rsidRDefault="005D40A9" w:rsidP="005D40A9">
      <w:pPr>
        <w:jc w:val="both"/>
      </w:pPr>
    </w:p>
    <w:p w14:paraId="3259ACF1" w14:textId="77777777" w:rsidR="005D40A9" w:rsidRDefault="005D40A9" w:rsidP="005D40A9">
      <w:pPr>
        <w:jc w:val="both"/>
      </w:pPr>
    </w:p>
    <w:p w14:paraId="354C6D66" w14:textId="77777777" w:rsidR="005D40A9" w:rsidRDefault="005D40A9" w:rsidP="005D40A9">
      <w:pPr>
        <w:jc w:val="both"/>
      </w:pPr>
    </w:p>
    <w:p w14:paraId="500D9F58" w14:textId="77777777" w:rsidR="005D40A9" w:rsidRDefault="005D40A9" w:rsidP="005D40A9">
      <w:pPr>
        <w:jc w:val="both"/>
      </w:pPr>
    </w:p>
    <w:p w14:paraId="35A6E323" w14:textId="77777777" w:rsidR="005D40A9" w:rsidRPr="007917EE" w:rsidRDefault="005D40A9" w:rsidP="005D40A9">
      <w:pPr>
        <w:pStyle w:val="ListeParagraf"/>
        <w:numPr>
          <w:ilvl w:val="0"/>
          <w:numId w:val="4"/>
        </w:numPr>
        <w:jc w:val="both"/>
        <w:rPr>
          <w:b/>
          <w:bCs/>
        </w:rPr>
      </w:pPr>
      <w:r w:rsidRPr="007917EE">
        <w:rPr>
          <w:b/>
          <w:bCs/>
        </w:rPr>
        <w:t>Bilgilerin Korunması</w:t>
      </w:r>
    </w:p>
    <w:p w14:paraId="5E648C55" w14:textId="77777777" w:rsidR="005D40A9" w:rsidRDefault="005D40A9" w:rsidP="005D40A9">
      <w:pPr>
        <w:jc w:val="both"/>
      </w:pPr>
      <w:r>
        <w:t>MİA Vakfı, kişisel verilerin güvenliğini sağlamak amacıyla gerekli teknik ve idari tedbirleri almaktadır. Kişisel veriler yetkisiz erişim, kayıp, kötüye kullanım, değiştirme veya ifşa edilme risklerine karşı korunmaktadır.</w:t>
      </w:r>
    </w:p>
    <w:p w14:paraId="526871D1" w14:textId="77777777" w:rsidR="005D40A9" w:rsidRDefault="005D40A9" w:rsidP="005D40A9">
      <w:pPr>
        <w:jc w:val="both"/>
      </w:pPr>
      <w:r>
        <w:t>Verilere yalnızca görevleri gereği erişmesi gereken yetkili kişiler erişebilmektedir.</w:t>
      </w:r>
    </w:p>
    <w:p w14:paraId="0BE35012" w14:textId="77777777" w:rsidR="005D40A9" w:rsidRDefault="005D40A9" w:rsidP="005D40A9">
      <w:pPr>
        <w:jc w:val="both"/>
      </w:pPr>
    </w:p>
    <w:p w14:paraId="2A8380A8" w14:textId="77777777" w:rsidR="005D40A9" w:rsidRPr="007917EE" w:rsidRDefault="005D40A9" w:rsidP="005D40A9">
      <w:pPr>
        <w:pStyle w:val="ListeParagraf"/>
        <w:numPr>
          <w:ilvl w:val="0"/>
          <w:numId w:val="4"/>
        </w:numPr>
        <w:jc w:val="both"/>
        <w:rPr>
          <w:b/>
          <w:bCs/>
        </w:rPr>
      </w:pPr>
      <w:r w:rsidRPr="007917EE">
        <w:rPr>
          <w:b/>
          <w:bCs/>
        </w:rPr>
        <w:t>Bilgilerin Üçüncü Kişilerle Paylaşılması</w:t>
      </w:r>
    </w:p>
    <w:p w14:paraId="11EB76C4" w14:textId="77777777" w:rsidR="005D40A9" w:rsidRDefault="005D40A9" w:rsidP="005D40A9">
      <w:pPr>
        <w:jc w:val="both"/>
      </w:pPr>
      <w:r>
        <w:t xml:space="preserve">Toplanan kişisel veriler; </w:t>
      </w:r>
    </w:p>
    <w:p w14:paraId="1137E67E" w14:textId="77777777" w:rsidR="005D40A9" w:rsidRDefault="005D40A9" w:rsidP="005D40A9">
      <w:pPr>
        <w:pStyle w:val="ListeParagraf"/>
        <w:numPr>
          <w:ilvl w:val="0"/>
          <w:numId w:val="3"/>
        </w:numPr>
        <w:jc w:val="both"/>
      </w:pPr>
      <w:r>
        <w:t>İlgili mevzuat hükümleri doğrultusunda yetkili kamu kurum ve kuruluşları,</w:t>
      </w:r>
    </w:p>
    <w:p w14:paraId="28922679" w14:textId="77777777" w:rsidR="005D40A9" w:rsidRDefault="005D40A9" w:rsidP="005D40A9">
      <w:pPr>
        <w:pStyle w:val="ListeParagraf"/>
        <w:numPr>
          <w:ilvl w:val="0"/>
          <w:numId w:val="3"/>
        </w:numPr>
        <w:jc w:val="both"/>
      </w:pPr>
      <w:r>
        <w:t>Vakfın faaliyetlerini yürütmesine destek sağlayan hizmet sağlayıcılar,</w:t>
      </w:r>
    </w:p>
    <w:p w14:paraId="09DABA5D" w14:textId="77777777" w:rsidR="005D40A9" w:rsidRDefault="005D40A9" w:rsidP="005D40A9">
      <w:pPr>
        <w:pStyle w:val="ListeParagraf"/>
        <w:numPr>
          <w:ilvl w:val="0"/>
          <w:numId w:val="3"/>
        </w:numPr>
        <w:jc w:val="both"/>
      </w:pPr>
      <w:r>
        <w:t>Hukuki yükümlülüklerin yerine getirilmesi gereken durumlar, haricinde üçüncü kişilerle paylaşılmamaktadır.</w:t>
      </w:r>
    </w:p>
    <w:p w14:paraId="272C436D" w14:textId="77777777" w:rsidR="005D40A9" w:rsidRDefault="005D40A9" w:rsidP="005D40A9">
      <w:pPr>
        <w:jc w:val="both"/>
      </w:pPr>
      <w:r>
        <w:t>Veri paylaşımı yapılması gereken durumlarda KVKK hükümlerine uygun şekilde hareket edilmektedir.</w:t>
      </w:r>
    </w:p>
    <w:p w14:paraId="68236491" w14:textId="77777777" w:rsidR="005D40A9" w:rsidRDefault="005D40A9" w:rsidP="005D40A9">
      <w:pPr>
        <w:jc w:val="both"/>
      </w:pPr>
    </w:p>
    <w:p w14:paraId="30D602D1" w14:textId="77777777" w:rsidR="005D40A9" w:rsidRPr="007917EE" w:rsidRDefault="005D40A9" w:rsidP="005D40A9">
      <w:pPr>
        <w:pStyle w:val="ListeParagraf"/>
        <w:numPr>
          <w:ilvl w:val="0"/>
          <w:numId w:val="4"/>
        </w:numPr>
        <w:jc w:val="both"/>
        <w:rPr>
          <w:b/>
          <w:bCs/>
        </w:rPr>
      </w:pPr>
      <w:r w:rsidRPr="007917EE">
        <w:rPr>
          <w:b/>
          <w:bCs/>
        </w:rPr>
        <w:t>Çerezler (</w:t>
      </w:r>
      <w:proofErr w:type="spellStart"/>
      <w:r w:rsidRPr="007917EE">
        <w:rPr>
          <w:b/>
          <w:bCs/>
        </w:rPr>
        <w:t>Cookies</w:t>
      </w:r>
      <w:proofErr w:type="spellEnd"/>
      <w:r w:rsidRPr="007917EE">
        <w:rPr>
          <w:b/>
          <w:bCs/>
        </w:rPr>
        <w:t>)</w:t>
      </w:r>
    </w:p>
    <w:p w14:paraId="1D36D43C" w14:textId="77777777" w:rsidR="005D40A9" w:rsidRDefault="005D40A9" w:rsidP="005D40A9">
      <w:pPr>
        <w:jc w:val="both"/>
      </w:pPr>
      <w:r>
        <w:t>İnternet sitemizde kullanıcı deneyimini iyileştirmek, site kullanımını analiz etmek ve teknik işleyişi sağlamak amacıyla çerezler kullanılabilmektedir. Çerezler hakkında detaylı bilgiye Çerez Politikası üzerinden ulaşabilirsiniz.</w:t>
      </w:r>
    </w:p>
    <w:p w14:paraId="5B78C023" w14:textId="77777777" w:rsidR="005D40A9" w:rsidRDefault="005D40A9" w:rsidP="005D40A9">
      <w:pPr>
        <w:jc w:val="both"/>
      </w:pPr>
    </w:p>
    <w:p w14:paraId="426FDD59" w14:textId="77777777" w:rsidR="005D40A9" w:rsidRPr="007917EE" w:rsidRDefault="005D40A9" w:rsidP="005D40A9">
      <w:pPr>
        <w:pStyle w:val="ListeParagraf"/>
        <w:numPr>
          <w:ilvl w:val="0"/>
          <w:numId w:val="4"/>
        </w:numPr>
        <w:jc w:val="both"/>
        <w:rPr>
          <w:b/>
          <w:bCs/>
        </w:rPr>
      </w:pPr>
      <w:r w:rsidRPr="007917EE">
        <w:rPr>
          <w:b/>
          <w:bCs/>
        </w:rPr>
        <w:t>Diğer İnternet Sitelerine Bağlantılar</w:t>
      </w:r>
    </w:p>
    <w:p w14:paraId="588B88FB" w14:textId="77777777" w:rsidR="005D40A9" w:rsidRDefault="005D40A9" w:rsidP="005D40A9">
      <w:pPr>
        <w:jc w:val="both"/>
      </w:pPr>
      <w:r>
        <w:t>İnternet sitemiz, üçüncü taraf internet sitelerine yönlendiren bağlantılar içerebilir. Bu sitelerin gizlilik uygulamalarından MİA Vakfı sorumlu değildir. Ziyaret edilen sitelerin gizlilik politikalarının incelenmesi önerilir.</w:t>
      </w:r>
    </w:p>
    <w:p w14:paraId="7C12E35D" w14:textId="77777777" w:rsidR="005D40A9" w:rsidRDefault="005D40A9" w:rsidP="005D40A9">
      <w:pPr>
        <w:jc w:val="both"/>
      </w:pPr>
    </w:p>
    <w:p w14:paraId="7BA97359" w14:textId="77777777" w:rsidR="005D40A9" w:rsidRPr="007917EE" w:rsidRDefault="005D40A9" w:rsidP="005D40A9">
      <w:pPr>
        <w:pStyle w:val="ListeParagraf"/>
        <w:numPr>
          <w:ilvl w:val="0"/>
          <w:numId w:val="4"/>
        </w:numPr>
        <w:jc w:val="both"/>
        <w:rPr>
          <w:b/>
          <w:bCs/>
        </w:rPr>
      </w:pPr>
      <w:r w:rsidRPr="007917EE">
        <w:rPr>
          <w:b/>
          <w:bCs/>
        </w:rPr>
        <w:t>Gizlilik Politikasında Değişiklikler</w:t>
      </w:r>
    </w:p>
    <w:p w14:paraId="2EBB143F" w14:textId="77777777" w:rsidR="005D40A9" w:rsidRDefault="005D40A9" w:rsidP="005D40A9">
      <w:pPr>
        <w:jc w:val="both"/>
      </w:pPr>
      <w:r>
        <w:t>MİA Vakfı, bu Gizlilik Politikasını gerekli gördüğü durumlarda güncelleme hakkını saklı tutar. Güncellenen politika internet sitesinde yayımlandığı tarihten itibaren geçerli olur.</w:t>
      </w:r>
    </w:p>
    <w:p w14:paraId="77AB77DE" w14:textId="77777777" w:rsidR="005D40A9" w:rsidRPr="007917EE" w:rsidRDefault="005D40A9" w:rsidP="005D40A9">
      <w:pPr>
        <w:pStyle w:val="ListeParagraf"/>
        <w:numPr>
          <w:ilvl w:val="0"/>
          <w:numId w:val="4"/>
        </w:numPr>
        <w:jc w:val="both"/>
        <w:rPr>
          <w:b/>
          <w:bCs/>
        </w:rPr>
      </w:pPr>
      <w:r w:rsidRPr="007917EE">
        <w:rPr>
          <w:b/>
          <w:bCs/>
        </w:rPr>
        <w:t>İletişim</w:t>
      </w:r>
    </w:p>
    <w:p w14:paraId="08226807" w14:textId="77777777" w:rsidR="005D40A9" w:rsidRDefault="005D40A9" w:rsidP="005D40A9">
      <w:pPr>
        <w:jc w:val="both"/>
      </w:pPr>
      <w:r>
        <w:t>Gizlilik politikası veya kişisel verilerinizin işlenmesine ilişkin sorularınız için Vakfımız ile iletişime geçebilirsiniz.</w:t>
      </w:r>
    </w:p>
    <w:p w14:paraId="2AFD8912" w14:textId="77777777" w:rsidR="005D40A9" w:rsidRDefault="005D40A9" w:rsidP="005D40A9">
      <w:pPr>
        <w:jc w:val="both"/>
      </w:pPr>
    </w:p>
    <w:p w14:paraId="5B8037AD" w14:textId="77777777" w:rsidR="005D40A9" w:rsidRPr="007917EE" w:rsidRDefault="005D40A9" w:rsidP="005D40A9">
      <w:pPr>
        <w:jc w:val="both"/>
        <w:rPr>
          <w:b/>
          <w:bCs/>
        </w:rPr>
      </w:pPr>
      <w:r w:rsidRPr="007917EE">
        <w:rPr>
          <w:b/>
          <w:bCs/>
        </w:rPr>
        <w:t>MİA Yardım Kültür ve Eğitim Vakfı</w:t>
      </w:r>
    </w:p>
    <w:p w14:paraId="032084AF" w14:textId="0C54E00B" w:rsidR="00EA5A8F" w:rsidRPr="00EA5A8F" w:rsidRDefault="005D40A9" w:rsidP="005D40A9">
      <w:pPr>
        <w:jc w:val="both"/>
      </w:pPr>
      <w:r>
        <w:t xml:space="preserve">E-posta: </w:t>
      </w:r>
      <w:hyperlink r:id="rId7" w:history="1">
        <w:r w:rsidR="004D3C1A" w:rsidRPr="00326896">
          <w:rPr>
            <w:rStyle w:val="Kpr"/>
          </w:rPr>
          <w:t>info@mia.org.tr</w:t>
        </w:r>
      </w:hyperlink>
      <w:r w:rsidR="004D3C1A">
        <w:t xml:space="preserve"> </w:t>
      </w:r>
    </w:p>
    <w:sectPr w:rsidR="00EA5A8F" w:rsidRPr="00EA5A8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DCFCA" w14:textId="77777777" w:rsidR="00167F94" w:rsidRDefault="00167F94" w:rsidP="00D60D45">
      <w:pPr>
        <w:spacing w:after="0" w:line="240" w:lineRule="auto"/>
      </w:pPr>
      <w:r>
        <w:separator/>
      </w:r>
    </w:p>
  </w:endnote>
  <w:endnote w:type="continuationSeparator" w:id="0">
    <w:p w14:paraId="28EADAA1" w14:textId="77777777" w:rsidR="00167F94" w:rsidRDefault="00167F94" w:rsidP="00D60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Variable Small Light">
    <w:panose1 w:val="00000000000000000000"/>
    <w:charset w:val="A2"/>
    <w:family w:val="auto"/>
    <w:pitch w:val="variable"/>
    <w:sig w:usb0="A00002FF" w:usb1="0000000B"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F6A6" w14:textId="4D4605FF" w:rsidR="00D60D45" w:rsidRPr="00EA5A8F" w:rsidRDefault="00D60D45" w:rsidP="00D60D45">
    <w:pPr>
      <w:pStyle w:val="AltBilgi"/>
      <w:ind w:left="-993"/>
      <w:rPr>
        <w:rFonts w:ascii="Segoe UI Variable Small Light" w:hAnsi="Segoe UI Variable Small Light" w:cs="Calibri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5A8F">
      <w:rPr>
        <w:rFonts w:ascii="Segoe UI Variable Small Light" w:hAnsi="Segoe UI Variable Small Light" w:cs="Calibri Light"/>
        <w:b/>
        <w:bCs/>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8240" behindDoc="1" locked="0" layoutInCell="1" allowOverlap="1" wp14:anchorId="72854C0E" wp14:editId="20B46F51">
          <wp:simplePos x="0" y="0"/>
          <wp:positionH relativeFrom="column">
            <wp:posOffset>3085171</wp:posOffset>
          </wp:positionH>
          <wp:positionV relativeFrom="paragraph">
            <wp:posOffset>-3248101</wp:posOffset>
          </wp:positionV>
          <wp:extent cx="3659859" cy="3916908"/>
          <wp:effectExtent l="0" t="0" r="0" b="762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3659859" cy="3916908"/>
                  </a:xfrm>
                  <a:prstGeom prst="rect">
                    <a:avLst/>
                  </a:prstGeom>
                </pic:spPr>
              </pic:pic>
            </a:graphicData>
          </a:graphic>
          <wp14:sizeRelH relativeFrom="margin">
            <wp14:pctWidth>0</wp14:pctWidth>
          </wp14:sizeRelH>
          <wp14:sizeRelV relativeFrom="margin">
            <wp14:pctHeight>0</wp14:pctHeight>
          </wp14:sizeRelV>
        </wp:anchor>
      </w:drawing>
    </w:r>
    <w:r w:rsidR="00EA5A8F" w:rsidRPr="00EA5A8F">
      <w:rPr>
        <w:rFonts w:ascii="Segoe UI Variable Small Light" w:hAnsi="Segoe UI Variable Small Light" w:cs="Calibri Light"/>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Adres:</w:t>
    </w:r>
    <w:r w:rsidR="00EA5A8F">
      <w:rPr>
        <w:rFonts w:ascii="Segoe UI Variable Small Light" w:hAnsi="Segoe UI Variable Small Light" w:cs="Calibri Light"/>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A5A8F">
      <w:rPr>
        <w:rFonts w:ascii="Segoe UI Variable Small Light" w:hAnsi="Segoe UI Variable Small Light" w:cs="Calibri Light"/>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Karşıyaka Mah. 591 Cad. Kuğu Gölü Villaları No: 5 /26 </w:t>
    </w:r>
    <w:r w:rsidRPr="00EA5A8F">
      <w:rPr>
        <w:rFonts w:ascii="Segoe UI Variable Small Light" w:hAnsi="Segoe UI Variable Small Light" w:cs="Calibri Light"/>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Gölbaşı/ANKARA</w:t>
    </w:r>
    <w:r w:rsidRPr="00EA5A8F">
      <w:rPr>
        <w:rFonts w:ascii="Segoe UI Variable Small Light" w:hAnsi="Segoe UI Variable Small Light" w:cs="Calibri Light"/>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0112D" w14:textId="77777777" w:rsidR="00167F94" w:rsidRDefault="00167F94" w:rsidP="00D60D45">
      <w:pPr>
        <w:spacing w:after="0" w:line="240" w:lineRule="auto"/>
      </w:pPr>
      <w:r>
        <w:separator/>
      </w:r>
    </w:p>
  </w:footnote>
  <w:footnote w:type="continuationSeparator" w:id="0">
    <w:p w14:paraId="2C1FC099" w14:textId="77777777" w:rsidR="00167F94" w:rsidRDefault="00167F94" w:rsidP="00D60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CE5BD" w14:textId="39CE744E" w:rsidR="005D40A9" w:rsidRDefault="005D40A9">
    <w:pPr>
      <w:pStyle w:val="stBilgi"/>
    </w:pPr>
    <w:r>
      <w:rPr>
        <w:noProof/>
      </w:rPr>
      <w:drawing>
        <wp:anchor distT="0" distB="0" distL="114300" distR="114300" simplePos="0" relativeHeight="251660288" behindDoc="0" locked="0" layoutInCell="1" allowOverlap="1" wp14:anchorId="4050A183" wp14:editId="63CE9F5B">
          <wp:simplePos x="0" y="0"/>
          <wp:positionH relativeFrom="column">
            <wp:posOffset>-674914</wp:posOffset>
          </wp:positionH>
          <wp:positionV relativeFrom="paragraph">
            <wp:posOffset>-283664</wp:posOffset>
          </wp:positionV>
          <wp:extent cx="2245360" cy="694690"/>
          <wp:effectExtent l="0" t="0" r="2540" b="0"/>
          <wp:wrapNone/>
          <wp:docPr id="4" name="Resim 3">
            <a:extLst xmlns:a="http://schemas.openxmlformats.org/drawingml/2006/main">
              <a:ext uri="{FF2B5EF4-FFF2-40B4-BE49-F238E27FC236}">
                <a16:creationId xmlns:a16="http://schemas.microsoft.com/office/drawing/2014/main" id="{CE57B32C-9E96-43EF-994D-8E26D81DE6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a:extLst>
                      <a:ext uri="{FF2B5EF4-FFF2-40B4-BE49-F238E27FC236}">
                        <a16:creationId xmlns:a16="http://schemas.microsoft.com/office/drawing/2014/main" id="{CE57B32C-9E96-43EF-994D-8E26D81DE652}"/>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3896"/>
                  <a:stretch/>
                </pic:blipFill>
                <pic:spPr>
                  <a:xfrm>
                    <a:off x="0" y="0"/>
                    <a:ext cx="2245360" cy="6946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676FD"/>
    <w:multiLevelType w:val="hybridMultilevel"/>
    <w:tmpl w:val="F52C33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DD431C6"/>
    <w:multiLevelType w:val="hybridMultilevel"/>
    <w:tmpl w:val="0B6C6E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9794AEF"/>
    <w:multiLevelType w:val="hybridMultilevel"/>
    <w:tmpl w:val="D86419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BA37415"/>
    <w:multiLevelType w:val="hybridMultilevel"/>
    <w:tmpl w:val="52F273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146"/>
    <w:rsid w:val="00167F94"/>
    <w:rsid w:val="004D3C1A"/>
    <w:rsid w:val="00543728"/>
    <w:rsid w:val="005D40A9"/>
    <w:rsid w:val="00B84157"/>
    <w:rsid w:val="00D26151"/>
    <w:rsid w:val="00D60D45"/>
    <w:rsid w:val="00DB2146"/>
    <w:rsid w:val="00E41FE8"/>
    <w:rsid w:val="00EA5A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1D602"/>
  <w15:chartTrackingRefBased/>
  <w15:docId w15:val="{69F632C4-90FE-4F30-A6E5-C52375C77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60D4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60D45"/>
  </w:style>
  <w:style w:type="paragraph" w:styleId="AltBilgi">
    <w:name w:val="footer"/>
    <w:basedOn w:val="Normal"/>
    <w:link w:val="AltBilgiChar"/>
    <w:uiPriority w:val="99"/>
    <w:unhideWhenUsed/>
    <w:rsid w:val="00D60D4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60D45"/>
  </w:style>
  <w:style w:type="paragraph" w:styleId="ListeParagraf">
    <w:name w:val="List Paragraph"/>
    <w:basedOn w:val="Normal"/>
    <w:uiPriority w:val="34"/>
    <w:qFormat/>
    <w:rsid w:val="005D40A9"/>
    <w:pPr>
      <w:ind w:left="720"/>
      <w:contextualSpacing/>
    </w:pPr>
  </w:style>
  <w:style w:type="character" w:styleId="Kpr">
    <w:name w:val="Hyperlink"/>
    <w:basedOn w:val="VarsaylanParagrafYazTipi"/>
    <w:uiPriority w:val="99"/>
    <w:unhideWhenUsed/>
    <w:rsid w:val="004D3C1A"/>
    <w:rPr>
      <w:color w:val="0563C1" w:themeColor="hyperlink"/>
      <w:u w:val="single"/>
    </w:rPr>
  </w:style>
  <w:style w:type="character" w:styleId="zmlenmeyenBahsetme">
    <w:name w:val="Unresolved Mention"/>
    <w:basedOn w:val="VarsaylanParagrafYazTipi"/>
    <w:uiPriority w:val="99"/>
    <w:semiHidden/>
    <w:unhideWhenUsed/>
    <w:rsid w:val="004D3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mia.org.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490</Words>
  <Characters>2797</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Nergiz Kardelen KUZYAKA</dc:creator>
  <cp:keywords/>
  <dc:description/>
  <cp:lastModifiedBy>Pınar Çakır</cp:lastModifiedBy>
  <cp:revision>3</cp:revision>
  <dcterms:created xsi:type="dcterms:W3CDTF">2026-03-09T10:49:00Z</dcterms:created>
  <dcterms:modified xsi:type="dcterms:W3CDTF">2026-03-10T14:26:00Z</dcterms:modified>
</cp:coreProperties>
</file>